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132FBC" w:rsidP="00F50B43">
      <w:pPr>
        <w:rPr>
          <w:sz w:val="28"/>
          <w:szCs w:val="28"/>
        </w:rPr>
      </w:pPr>
      <w:r w:rsidRPr="00132FBC">
        <w:rPr>
          <w:b/>
          <w:sz w:val="28"/>
          <w:szCs w:val="28"/>
        </w:rPr>
        <w:t xml:space="preserve">Специальность: </w:t>
      </w:r>
      <w:r w:rsidR="008D307C" w:rsidRPr="008D307C">
        <w:rPr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:rsidR="00132FBC" w:rsidRPr="00132FBC" w:rsidRDefault="00132FBC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473016">
        <w:rPr>
          <w:sz w:val="28"/>
          <w:szCs w:val="28"/>
        </w:rPr>
        <w:t>5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spacing w:line="240" w:lineRule="exact"/>
      </w:pPr>
      <w:bookmarkStart w:id="0" w:name="_GoBack"/>
      <w:bookmarkEnd w:id="0"/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</w:t>
            </w:r>
            <w:r>
              <w:rPr>
                <w:rFonts w:eastAsia="OfficinaSansBookC"/>
              </w:rPr>
              <w:lastRenderedPageBreak/>
              <w:t>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</w:t>
            </w:r>
            <w:r>
              <w:lastRenderedPageBreak/>
              <w:t>спортивно-оздоровительной 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>
              <w:lastRenderedPageBreak/>
              <w:t>глобального характера экологических 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</w:t>
            </w:r>
            <w:r>
              <w:rPr>
                <w:rFonts w:eastAsia="Calibri"/>
              </w:rPr>
              <w:lastRenderedPageBreak/>
              <w:t xml:space="preserve">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</w:t>
            </w:r>
            <w: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осознание ценности научной деятельности, готовность </w:t>
            </w:r>
            <w:r>
              <w:rPr>
                <w:rFonts w:eastAsia="Calibri"/>
              </w:rPr>
              <w:lastRenderedPageBreak/>
              <w:t xml:space="preserve">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выявлять признаки и свойства языковых единиц и языковых явлений иностранного языка (например, </w:t>
            </w:r>
            <w:r>
              <w:rPr>
                <w:lang w:eastAsia="ru-RU"/>
              </w:rPr>
              <w:lastRenderedPageBreak/>
              <w:t>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 xml:space="preserve">с использованием иностранного (английского) языка, навыками разрешения проблем; способностью и готовностью к самостоятельному поиску методов решения </w:t>
            </w:r>
            <w:r>
              <w:rPr>
                <w:rFonts w:eastAsia="Calibri"/>
              </w:rPr>
              <w:lastRenderedPageBreak/>
              <w:t>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 xml:space="preserve">способность и готовность к самостоятельному поиску методов решения практических задач, </w:t>
            </w:r>
            <w:r>
              <w:rPr>
                <w:rFonts w:eastAsiaTheme="minorEastAsia"/>
                <w:lang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Theme="minorEastAsia"/>
                <w:lang w:eastAsia="ru-RU"/>
              </w:rPr>
              <w:lastRenderedPageBreak/>
              <w:t>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="Calibri"/>
              </w:rPr>
              <w:lastRenderedPageBreak/>
              <w:t>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</w:t>
            </w:r>
            <w:r>
              <w:rPr>
                <w:lang w:eastAsia="ru-RU"/>
              </w:rPr>
              <w:lastRenderedPageBreak/>
              <w:t>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</w:t>
            </w:r>
            <w:r>
              <w:lastRenderedPageBreak/>
              <w:t>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</w:t>
            </w:r>
            <w: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</w:t>
            </w:r>
            <w:r>
              <w:lastRenderedPageBreak/>
              <w:t>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</w:t>
            </w:r>
            <w:r>
              <w:lastRenderedPageBreak/>
              <w:t>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</w:t>
            </w:r>
            <w:r>
              <w:rPr>
                <w:rFonts w:eastAsiaTheme="minorEastAsia"/>
                <w:lang w:eastAsia="ru-RU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выбирать и использовать выразительные средства языка и знаковых систем (текст, таблица, схема и другие) в соответствии с </w:t>
            </w:r>
            <w:r>
              <w:rPr>
                <w:lang w:eastAsia="ru-RU"/>
              </w:rPr>
              <w:lastRenderedPageBreak/>
              <w:t>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распознавать невербальные средства общения, понимать значение социальных знаков, распознавать </w:t>
            </w:r>
            <w:r>
              <w:rPr>
                <w:rFonts w:eastAsia="Calibri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Theme="minorEastAsia"/>
                <w:lang w:eastAsia="ru-RU"/>
              </w:rPr>
              <w:lastRenderedPageBreak/>
              <w:t xml:space="preserve">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воспринимать и создавать собственные диалогические и монологические высказывания на иностранном языке, участвовать в обсуждениях, </w:t>
            </w:r>
            <w:r>
              <w:rPr>
                <w:lang w:eastAsia="ru-RU"/>
              </w:rPr>
              <w:lastRenderedPageBreak/>
              <w:t>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>
              <w:rPr>
                <w:rFonts w:eastAsiaTheme="minorEastAsia"/>
                <w:lang w:eastAsia="ru-RU"/>
              </w:rPr>
              <w:lastRenderedPageBreak/>
              <w:t>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корректировать совместную деятельность с учетом возникших </w:t>
            </w:r>
            <w:r>
              <w:rPr>
                <w:lang w:eastAsia="ru-RU"/>
              </w:rPr>
              <w:lastRenderedPageBreak/>
              <w:t>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Корректировка своей </w:t>
            </w:r>
            <w:r>
              <w:lastRenderedPageBreak/>
              <w:t>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</w:t>
            </w:r>
            <w:r>
              <w:rPr>
                <w:rFonts w:eastAsiaTheme="minorEastAsia"/>
                <w:lang w:eastAsia="ru-RU"/>
              </w:rPr>
              <w:lastRenderedPageBreak/>
              <w:t>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lastRenderedPageBreak/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</w:t>
            </w:r>
            <w:r>
              <w:lastRenderedPageBreak/>
              <w:t>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</w:t>
            </w:r>
            <w:r>
              <w:lastRenderedPageBreak/>
              <w:t xml:space="preserve">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eastAsia="Calibri"/>
                <w:lang w:eastAsia="en-US"/>
              </w:rPr>
              <w:lastRenderedPageBreak/>
              <w:t xml:space="preserve">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</w:t>
            </w:r>
            <w:r>
              <w:rPr>
                <w:rFonts w:eastAsia="Calibri"/>
                <w:lang w:eastAsia="en-US"/>
              </w:rPr>
              <w:lastRenderedPageBreak/>
              <w:t>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электронное сообщение личного характера, соблюдая речевой этикет, принятый в стране/странах изучаемого языка </w:t>
            </w:r>
            <w:r>
              <w:rPr>
                <w:rFonts w:eastAsia="Calibri"/>
                <w:lang w:eastAsia="en-US"/>
              </w:rPr>
              <w:lastRenderedPageBreak/>
              <w:t>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lastRenderedPageBreak/>
              <w:t>Электронное письмо личного характера</w:t>
            </w:r>
          </w:p>
          <w:p w:rsidR="00F81F29" w:rsidRDefault="004215BB">
            <w:r>
              <w:t>Письменное 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</w:t>
            </w:r>
            <w:r>
              <w:lastRenderedPageBreak/>
              <w:t>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</w:t>
            </w:r>
            <w:r>
              <w:rPr>
                <w:rFonts w:eastAsia="Calibri"/>
                <w:lang w:eastAsia="en-US"/>
              </w:rPr>
              <w:lastRenderedPageBreak/>
              <w:t>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</w:t>
            </w:r>
            <w:r>
              <w:lastRenderedPageBreak/>
              <w:t>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Письменные работы (письмо, сообщения, презентации, словарные работы, контрольные работы в т.ч. с </w:t>
            </w:r>
            <w:r>
              <w:lastRenderedPageBreak/>
              <w:t>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2329EA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61678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</w:t>
            </w:r>
            <w:r>
              <w:lastRenderedPageBreak/>
              <w:t>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lastRenderedPageBreak/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 xml:space="preserve">Организация  применения в устной и письменной речи изученных морфологических форм и синтаксических </w:t>
            </w:r>
            <w:r>
              <w:lastRenderedPageBreak/>
              <w:t>конструкций</w:t>
            </w:r>
          </w:p>
        </w:tc>
        <w:tc>
          <w:tcPr>
            <w:tcW w:w="2373" w:type="dxa"/>
          </w:tcPr>
          <w:p w:rsidR="00F81F29" w:rsidRDefault="004215BB">
            <w:r>
              <w:lastRenderedPageBreak/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 xml:space="preserve">овладение социокультурными </w:t>
            </w:r>
            <w:r>
              <w:rPr>
                <w:b/>
                <w:bCs/>
              </w:rPr>
              <w:lastRenderedPageBreak/>
              <w:t>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</w:t>
            </w:r>
            <w:r>
              <w:rPr>
                <w:rFonts w:eastAsia="Calibri"/>
                <w:lang w:eastAsia="en-US"/>
              </w:rPr>
              <w:lastRenderedPageBreak/>
              <w:t xml:space="preserve">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  <w:r>
              <w:rPr>
                <w:sz w:val="24"/>
                <w:szCs w:val="24"/>
              </w:rPr>
              <w:lastRenderedPageBreak/>
              <w:t>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</w:t>
            </w:r>
            <w:r>
              <w:rPr>
                <w:sz w:val="24"/>
                <w:szCs w:val="24"/>
              </w:rPr>
              <w:lastRenderedPageBreak/>
              <w:t>на основе видеофрагментов (презентаций)на 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 xml:space="preserve"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</w:t>
            </w:r>
            <w:r>
              <w:lastRenderedPageBreak/>
              <w:t>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245EEC">
              <w:rPr>
                <w:rFonts w:eastAsia="OfficinaSansBookC"/>
              </w:rPr>
              <w:t>специальности</w:t>
            </w:r>
            <w:r w:rsidR="00C452FD">
              <w:rPr>
                <w:rFonts w:eastAsia="OfficinaSansBookC"/>
              </w:rPr>
              <w:t xml:space="preserve"> программист</w:t>
            </w:r>
            <w:r w:rsidRPr="00C452FD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Особенности подготовки по специальности</w:t>
            </w:r>
            <w:r w:rsidR="00245EEC">
              <w:rPr>
                <w:rFonts w:eastAsia="OfficinaSansBookC"/>
              </w:rPr>
              <w:t xml:space="preserve"> программист</w:t>
            </w:r>
            <w:r w:rsidRPr="001720A0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Специфика работы и основные принципы деятельности по специальности</w:t>
            </w:r>
            <w:r w:rsidR="00245EEC">
              <w:rPr>
                <w:rFonts w:eastAsia="OfficinaSansBookC"/>
              </w:rPr>
              <w:t xml:space="preserve"> программист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прогресс: </w:t>
            </w:r>
            <w:r>
              <w:rPr>
                <w:rFonts w:eastAsia="OfficinaSansBookC"/>
                <w:b/>
                <w:color w:val="000000"/>
              </w:rPr>
              <w:lastRenderedPageBreak/>
              <w:t>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 xml:space="preserve">Достижения науки. 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Лексика:</w:t>
            </w:r>
          </w:p>
          <w:p w:rsidR="00372A63" w:rsidRPr="00372A63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  <w:lang w:val="en-US"/>
              </w:rPr>
              <w:t xml:space="preserve">- </w:t>
            </w:r>
            <w:r w:rsidRPr="00372A63">
              <w:rPr>
                <w:rFonts w:eastAsia="OfficinaSansBookC"/>
              </w:rPr>
              <w:t>виды</w:t>
            </w:r>
            <w:r w:rsidRPr="00372A63">
              <w:rPr>
                <w:rFonts w:eastAsia="OfficinaSansBookC"/>
                <w:lang w:val="en-US"/>
              </w:rPr>
              <w:t xml:space="preserve"> </w:t>
            </w:r>
            <w:r w:rsidRPr="00372A63">
              <w:rPr>
                <w:rFonts w:eastAsia="OfficinaSansBookC"/>
              </w:rPr>
              <w:t>наук</w:t>
            </w:r>
            <w:r w:rsidRPr="00372A63"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>
      <w:pPr>
        <w:pStyle w:val="Default"/>
        <w:numPr>
          <w:ilvl w:val="0"/>
          <w:numId w:val="10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>
      <w:pPr>
        <w:pStyle w:val="Defaul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>
      <w:pPr>
        <w:numPr>
          <w:ilvl w:val="0"/>
          <w:numId w:val="10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 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 : учеб. для общеобразоват. учреждений/ [О.В. Афанасьева, Д. Дули, И.В. Михеева и др.]. – 11-е изд. – М. : Издательство "Просвещение", 2022. – 256с.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 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7C5" w:rsidRDefault="003C17C5">
      <w:r>
        <w:separator/>
      </w:r>
    </w:p>
  </w:endnote>
  <w:endnote w:type="continuationSeparator" w:id="0">
    <w:p w:rsidR="003C17C5" w:rsidRDefault="003C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7" w:rsidRDefault="004C3A47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C3A47" w:rsidRDefault="004C3A47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7301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4C3A47" w:rsidRDefault="004C3A47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7301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7C5" w:rsidRDefault="003C17C5">
      <w:r>
        <w:separator/>
      </w:r>
    </w:p>
  </w:footnote>
  <w:footnote w:type="continuationSeparator" w:id="0">
    <w:p w:rsidR="003C17C5" w:rsidRDefault="003C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7" w:rsidRDefault="004C3A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C17C5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617F7"/>
    <w:rsid w:val="00464AF8"/>
    <w:rsid w:val="00471B64"/>
    <w:rsid w:val="00473016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E38"/>
    <w:rsid w:val="0058036F"/>
    <w:rsid w:val="005866C5"/>
    <w:rsid w:val="005A54CB"/>
    <w:rsid w:val="005A5D48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23653"/>
    <w:rsid w:val="007276A3"/>
    <w:rsid w:val="0074323D"/>
    <w:rsid w:val="007468E0"/>
    <w:rsid w:val="007520B0"/>
    <w:rsid w:val="0075264D"/>
    <w:rsid w:val="00761B08"/>
    <w:rsid w:val="007703C7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D307C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DFD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14304"/>
    <w:rsid w:val="00D366E1"/>
    <w:rsid w:val="00D72528"/>
    <w:rsid w:val="00D8776A"/>
    <w:rsid w:val="00D93715"/>
    <w:rsid w:val="00D94287"/>
    <w:rsid w:val="00DB2EA1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9D6A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10857-82B5-410C-9B35-E518E9DAF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14737</Words>
  <Characters>84007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636</cp:revision>
  <dcterms:created xsi:type="dcterms:W3CDTF">2023-05-16T05:30:00Z</dcterms:created>
  <dcterms:modified xsi:type="dcterms:W3CDTF">2025-06-24T23:18:00Z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